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11A" w:rsidRDefault="00F4511A">
      <w:pPr>
        <w:pStyle w:val="Corpotesto"/>
        <w:rPr>
          <w:sz w:val="20"/>
        </w:rPr>
      </w:pPr>
    </w:p>
    <w:p w:rsidR="00F1771A" w:rsidRDefault="00F1771A">
      <w:pPr>
        <w:pStyle w:val="Corpotesto"/>
        <w:rPr>
          <w:sz w:val="20"/>
        </w:rPr>
      </w:pPr>
    </w:p>
    <w:p w:rsidR="00F1771A" w:rsidRDefault="00F1771A">
      <w:pPr>
        <w:pStyle w:val="Corpotesto"/>
        <w:rPr>
          <w:sz w:val="20"/>
        </w:rPr>
      </w:pPr>
    </w:p>
    <w:p w:rsidR="00F1771A" w:rsidRDefault="00F1771A">
      <w:pPr>
        <w:pStyle w:val="Corpotesto"/>
        <w:rPr>
          <w:sz w:val="20"/>
        </w:rPr>
      </w:pPr>
    </w:p>
    <w:p w:rsidR="00F1771A" w:rsidRDefault="00F1771A">
      <w:pPr>
        <w:pStyle w:val="Corpotesto"/>
        <w:rPr>
          <w:sz w:val="20"/>
        </w:rPr>
      </w:pPr>
    </w:p>
    <w:p w:rsidR="00F1771A" w:rsidRPr="00F1771A" w:rsidRDefault="00F1771A" w:rsidP="00F1771A">
      <w:pPr>
        <w:widowControl/>
        <w:tabs>
          <w:tab w:val="center" w:pos="4819"/>
          <w:tab w:val="right" w:pos="9638"/>
        </w:tabs>
        <w:autoSpaceDE/>
        <w:autoSpaceDN/>
        <w:jc w:val="center"/>
        <w:rPr>
          <w:rFonts w:ascii="Calibri" w:eastAsia="Calibri" w:hAnsi="Calibri"/>
        </w:rPr>
      </w:pPr>
      <w:r w:rsidRPr="00F1771A">
        <w:rPr>
          <w:rFonts w:ascii="Calibri" w:eastAsia="Calibri" w:hAnsi="Calibri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41EFBE1" wp14:editId="43B1D721">
            <wp:simplePos x="0" y="0"/>
            <wp:positionH relativeFrom="margin">
              <wp:align>left</wp:align>
            </wp:positionH>
            <wp:positionV relativeFrom="paragraph">
              <wp:posOffset>-264795</wp:posOffset>
            </wp:positionV>
            <wp:extent cx="942975" cy="742950"/>
            <wp:effectExtent l="0" t="0" r="9525" b="0"/>
            <wp:wrapNone/>
            <wp:docPr id="13" name="Picture 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771A">
        <w:rPr>
          <w:rFonts w:ascii="Calibri" w:eastAsia="Calibri" w:hAnsi="Calibri"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1896F883" wp14:editId="72C8862A">
            <wp:simplePos x="0" y="0"/>
            <wp:positionH relativeFrom="margin">
              <wp:align>center</wp:align>
            </wp:positionH>
            <wp:positionV relativeFrom="paragraph">
              <wp:posOffset>-268605</wp:posOffset>
            </wp:positionV>
            <wp:extent cx="657225" cy="628650"/>
            <wp:effectExtent l="0" t="0" r="952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71A">
        <w:rPr>
          <w:rFonts w:eastAsia="Calibri" w:hAnsi="Calibri"/>
          <w:noProof/>
          <w:position w:val="25"/>
          <w:lang w:eastAsia="it-IT"/>
        </w:rPr>
        <w:drawing>
          <wp:anchor distT="0" distB="0" distL="114300" distR="114300" simplePos="0" relativeHeight="251661312" behindDoc="0" locked="0" layoutInCell="1" allowOverlap="1" wp14:anchorId="11CFEB87" wp14:editId="708B4DAA">
            <wp:simplePos x="0" y="0"/>
            <wp:positionH relativeFrom="column">
              <wp:posOffset>5147310</wp:posOffset>
            </wp:positionH>
            <wp:positionV relativeFrom="paragraph">
              <wp:posOffset>-154305</wp:posOffset>
            </wp:positionV>
            <wp:extent cx="721902" cy="536543"/>
            <wp:effectExtent l="0" t="0" r="2540" b="0"/>
            <wp:wrapNone/>
            <wp:docPr id="5" name="image3.jpeg" descr="http://www.euroarms.net/UE/UE_IMG/EuropeFlag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02" cy="53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71A" w:rsidRPr="00F1771A" w:rsidRDefault="00F1771A" w:rsidP="00F1771A">
      <w:pPr>
        <w:widowControl/>
        <w:tabs>
          <w:tab w:val="center" w:pos="4819"/>
          <w:tab w:val="right" w:pos="9612"/>
        </w:tabs>
        <w:autoSpaceDE/>
        <w:autoSpaceDN/>
        <w:spacing w:line="240" w:lineRule="atLeast"/>
        <w:jc w:val="center"/>
        <w:rPr>
          <w:rFonts w:ascii="Optima" w:eastAsia="Calibri" w:hAnsi="Optima" w:cs="Calibri"/>
          <w:b/>
          <w:bCs/>
          <w:smallCaps/>
          <w:color w:val="000000"/>
          <w:sz w:val="36"/>
          <w:szCs w:val="36"/>
          <w:lang w:eastAsia="it-IT"/>
        </w:rPr>
      </w:pPr>
    </w:p>
    <w:p w:rsidR="00F1771A" w:rsidRPr="00F1771A" w:rsidRDefault="00F1771A" w:rsidP="00F1771A">
      <w:pPr>
        <w:widowControl/>
        <w:tabs>
          <w:tab w:val="center" w:pos="4819"/>
          <w:tab w:val="right" w:pos="9612"/>
        </w:tabs>
        <w:autoSpaceDE/>
        <w:autoSpaceDN/>
        <w:spacing w:line="240" w:lineRule="atLeast"/>
        <w:jc w:val="center"/>
        <w:rPr>
          <w:rFonts w:ascii="Calibri" w:eastAsia="Optima" w:hAnsi="Calibri" w:cs="Calibri"/>
          <w:b/>
          <w:bCs/>
          <w:color w:val="000000"/>
          <w:sz w:val="36"/>
          <w:szCs w:val="36"/>
          <w:lang w:eastAsia="it-IT"/>
        </w:rPr>
      </w:pPr>
      <w:r w:rsidRPr="00F1771A">
        <w:rPr>
          <w:rFonts w:ascii="Calibri" w:eastAsia="Calibri" w:hAnsi="Calibri" w:cs="Calibri"/>
          <w:b/>
          <w:bCs/>
          <w:smallCaps/>
          <w:color w:val="000000"/>
          <w:sz w:val="36"/>
          <w:szCs w:val="36"/>
          <w:lang w:eastAsia="it-IT"/>
        </w:rPr>
        <w:t>Istituto di Istruzione Secondaria</w:t>
      </w:r>
      <w:r w:rsidRPr="00F1771A">
        <w:rPr>
          <w:rFonts w:ascii="Calibri" w:eastAsia="Calibri" w:hAnsi="Calibri" w:cs="Calibri"/>
          <w:b/>
          <w:bCs/>
          <w:color w:val="000000"/>
          <w:sz w:val="36"/>
          <w:szCs w:val="36"/>
          <w:lang w:eastAsia="it-IT"/>
        </w:rPr>
        <w:t xml:space="preserve"> </w:t>
      </w:r>
    </w:p>
    <w:p w:rsidR="00F1771A" w:rsidRPr="00F1771A" w:rsidRDefault="00F1771A" w:rsidP="00F1771A">
      <w:pPr>
        <w:widowControl/>
        <w:tabs>
          <w:tab w:val="center" w:pos="4819"/>
          <w:tab w:val="right" w:pos="9612"/>
        </w:tabs>
        <w:autoSpaceDE/>
        <w:autoSpaceDN/>
        <w:spacing w:line="240" w:lineRule="atLeast"/>
        <w:jc w:val="center"/>
        <w:rPr>
          <w:rFonts w:ascii="Calibri" w:eastAsia="Verdana" w:hAnsi="Calibri" w:cs="Calibri"/>
          <w:b/>
          <w:bCs/>
          <w:color w:val="000000"/>
          <w:sz w:val="28"/>
          <w:szCs w:val="28"/>
          <w:lang w:eastAsia="it-IT"/>
        </w:rPr>
      </w:pPr>
      <w:r w:rsidRPr="00F1771A">
        <w:rPr>
          <w:rFonts w:ascii="Calibri" w:eastAsia="Calibri" w:hAnsi="Calibri" w:cs="Calibri"/>
          <w:b/>
          <w:bCs/>
          <w:color w:val="000000"/>
          <w:sz w:val="28"/>
          <w:szCs w:val="28"/>
          <w:lang w:eastAsia="it-IT"/>
        </w:rPr>
        <w:t xml:space="preserve"> “Enrico Mattei”</w:t>
      </w:r>
    </w:p>
    <w:p w:rsidR="00F1771A" w:rsidRPr="00F1771A" w:rsidRDefault="00F1771A" w:rsidP="00F1771A">
      <w:pPr>
        <w:widowControl/>
        <w:tabs>
          <w:tab w:val="center" w:pos="4819"/>
          <w:tab w:val="right" w:pos="9612"/>
        </w:tabs>
        <w:autoSpaceDE/>
        <w:autoSpaceDN/>
        <w:spacing w:line="240" w:lineRule="exact"/>
        <w:jc w:val="center"/>
        <w:rPr>
          <w:rFonts w:ascii="Calibri" w:eastAsia="Calibri" w:hAnsi="Calibri" w:cs="Calibri"/>
          <w:smallCaps/>
          <w:color w:val="000000"/>
          <w:sz w:val="24"/>
          <w:szCs w:val="24"/>
          <w:lang w:eastAsia="it-IT"/>
        </w:rPr>
      </w:pPr>
      <w:r w:rsidRPr="00F1771A">
        <w:rPr>
          <w:rFonts w:ascii="Calibri" w:eastAsia="Calibri" w:hAnsi="Calibri" w:cs="Calibri"/>
          <w:smallCaps/>
          <w:color w:val="000000"/>
          <w:sz w:val="24"/>
          <w:szCs w:val="24"/>
          <w:lang w:eastAsia="it-IT"/>
        </w:rPr>
        <w:t xml:space="preserve">Tecnico Economico – Liceo Scientifico </w:t>
      </w:r>
    </w:p>
    <w:p w:rsidR="00F1771A" w:rsidRPr="00F1771A" w:rsidRDefault="00F1771A" w:rsidP="00F1771A">
      <w:pPr>
        <w:widowControl/>
        <w:tabs>
          <w:tab w:val="center" w:pos="4819"/>
          <w:tab w:val="right" w:pos="9612"/>
        </w:tabs>
        <w:autoSpaceDE/>
        <w:autoSpaceDN/>
        <w:spacing w:line="240" w:lineRule="exact"/>
        <w:jc w:val="center"/>
        <w:rPr>
          <w:rFonts w:ascii="Calibri" w:eastAsia="Calibri" w:hAnsi="Calibri" w:cs="Calibri"/>
          <w:smallCaps/>
          <w:color w:val="000000"/>
          <w:sz w:val="24"/>
          <w:szCs w:val="24"/>
          <w:lang w:eastAsia="it-IT"/>
        </w:rPr>
      </w:pPr>
      <w:r w:rsidRPr="00F1771A">
        <w:rPr>
          <w:rFonts w:ascii="Calibri" w:eastAsia="Calibri" w:hAnsi="Calibri" w:cs="Calibri"/>
          <w:smallCaps/>
          <w:color w:val="000000"/>
          <w:sz w:val="24"/>
          <w:szCs w:val="24"/>
          <w:lang w:eastAsia="it-IT"/>
        </w:rPr>
        <w:t>Liceo delle Scienze Umane - Liceo Economico-Sociale</w:t>
      </w:r>
    </w:p>
    <w:p w:rsidR="00F1771A" w:rsidRPr="00F1771A" w:rsidRDefault="00F1771A" w:rsidP="00F1771A">
      <w:pPr>
        <w:widowControl/>
        <w:autoSpaceDE/>
        <w:autoSpaceDN/>
        <w:jc w:val="center"/>
        <w:rPr>
          <w:rFonts w:ascii="Calibri" w:eastAsia="Calibri" w:hAnsi="Calibri" w:cs="Calibri"/>
          <w:sz w:val="18"/>
          <w:szCs w:val="18"/>
        </w:rPr>
      </w:pPr>
      <w:r w:rsidRPr="00F1771A">
        <w:rPr>
          <w:rFonts w:ascii="Calibri" w:eastAsia="Calibri" w:hAnsi="Calibri" w:cs="Calibri"/>
          <w:sz w:val="18"/>
          <w:szCs w:val="18"/>
        </w:rPr>
        <w:t>Via delle Rimembranze, 26 – 40068 San Lazzaro di Savena BO</w:t>
      </w:r>
    </w:p>
    <w:p w:rsidR="00F1771A" w:rsidRPr="00F1771A" w:rsidRDefault="00F1771A" w:rsidP="00F1771A">
      <w:pPr>
        <w:widowControl/>
        <w:autoSpaceDE/>
        <w:autoSpaceDN/>
        <w:jc w:val="center"/>
        <w:rPr>
          <w:rFonts w:ascii="Calibri" w:eastAsia="Calibri" w:hAnsi="Calibri" w:cs="Calibri"/>
          <w:sz w:val="18"/>
          <w:szCs w:val="18"/>
        </w:rPr>
      </w:pPr>
      <w:r w:rsidRPr="00F1771A">
        <w:rPr>
          <w:rFonts w:ascii="Calibri" w:eastAsia="Calibri" w:hAnsi="Calibri" w:cs="Calibri"/>
          <w:sz w:val="18"/>
          <w:szCs w:val="18"/>
        </w:rPr>
        <w:t xml:space="preserve">Tel. 051 464510 – 464545 – C.F. 92004600372 – </w:t>
      </w:r>
      <w:r w:rsidRPr="00F1771A">
        <w:rPr>
          <w:rFonts w:ascii="Calibri" w:eastAsia="Calibri" w:hAnsi="Calibri" w:cs="Calibri"/>
          <w:color w:val="333333"/>
          <w:sz w:val="18"/>
          <w:szCs w:val="18"/>
          <w:shd w:val="clear" w:color="auto" w:fill="FFFFFF"/>
        </w:rPr>
        <w:t>Codice Univoco: UFRDH1</w:t>
      </w:r>
    </w:p>
    <w:p w:rsidR="00F1771A" w:rsidRPr="00F1771A" w:rsidRDefault="00F1771A" w:rsidP="00F1771A">
      <w:pPr>
        <w:widowControl/>
        <w:autoSpaceDE/>
        <w:autoSpaceDN/>
        <w:jc w:val="center"/>
        <w:rPr>
          <w:rFonts w:ascii="Calibri" w:eastAsia="Calibri" w:hAnsi="Calibri" w:cs="Calibri"/>
          <w:sz w:val="18"/>
          <w:szCs w:val="18"/>
        </w:rPr>
      </w:pPr>
      <w:r w:rsidRPr="00F1771A">
        <w:rPr>
          <w:rFonts w:ascii="Calibri" w:eastAsia="Calibri" w:hAnsi="Calibri" w:cs="Calibri"/>
          <w:sz w:val="18"/>
          <w:szCs w:val="18"/>
        </w:rPr>
        <w:t>www.istitutomattei.bo.it - iis@istitutomattei.bo.it – bois017008@pec.istruzione.it</w:t>
      </w:r>
    </w:p>
    <w:p w:rsidR="00F4511A" w:rsidRDefault="00F4511A">
      <w:pPr>
        <w:pStyle w:val="Corpotesto"/>
        <w:spacing w:before="5"/>
        <w:rPr>
          <w:sz w:val="26"/>
        </w:rPr>
      </w:pPr>
    </w:p>
    <w:p w:rsidR="00F4511A" w:rsidRDefault="00F1771A">
      <w:pPr>
        <w:pStyle w:val="Corpotesto"/>
        <w:spacing w:before="52"/>
        <w:ind w:left="6134"/>
      </w:pPr>
      <w:r>
        <w:t>Al</w:t>
      </w:r>
      <w:r>
        <w:rPr>
          <w:spacing w:val="-1"/>
        </w:rPr>
        <w:t xml:space="preserve"> </w:t>
      </w:r>
      <w:r>
        <w:t>medico</w:t>
      </w:r>
      <w:r>
        <w:rPr>
          <w:spacing w:val="-4"/>
        </w:rPr>
        <w:t xml:space="preserve"> </w:t>
      </w:r>
      <w:r>
        <w:t>curante</w:t>
      </w:r>
      <w:r>
        <w:rPr>
          <w:spacing w:val="-6"/>
        </w:rPr>
        <w:t xml:space="preserve"> </w:t>
      </w:r>
      <w:r>
        <w:rPr>
          <w:spacing w:val="-2"/>
        </w:rPr>
        <w:t>dell’alunno/a</w:t>
      </w:r>
    </w:p>
    <w:p w:rsidR="00F4511A" w:rsidRDefault="00F1771A">
      <w:pPr>
        <w:spacing w:before="2"/>
        <w:ind w:left="6110"/>
        <w:rPr>
          <w:sz w:val="28"/>
        </w:rPr>
      </w:pPr>
      <w:r>
        <w:rPr>
          <w:spacing w:val="-2"/>
          <w:sz w:val="28"/>
        </w:rPr>
        <w:t>…………………………………</w:t>
      </w:r>
    </w:p>
    <w:p w:rsidR="00F4511A" w:rsidRDefault="00F4511A">
      <w:pPr>
        <w:pStyle w:val="Corpotesto"/>
        <w:spacing w:before="11"/>
        <w:rPr>
          <w:sz w:val="27"/>
        </w:rPr>
      </w:pPr>
    </w:p>
    <w:p w:rsidR="00F4511A" w:rsidRDefault="00F1771A">
      <w:pPr>
        <w:pStyle w:val="Corpotesto"/>
        <w:ind w:left="472" w:right="604"/>
        <w:jc w:val="both"/>
      </w:pPr>
      <w:r>
        <w:t xml:space="preserve">Ai sensi e per gli effetti della Delibera di Guinta della Regione Emilia – Romagna n°775/2004 – pubblicata il 1/9/2004, dell’articolo n.1, lettere a) e c) del D.M. 28 febbraio 1983 e dell’allegato “H” del D.P.R. 272 28 luglio 2000 si chiede che l’alunno/a </w:t>
      </w:r>
      <w:r>
        <w:t>venga sottoposto al controllo sanitario di cui al citato D.M. la pratica di attività sportiva non agonistica e il rilascio/aggiornamento del’ “libretto sanitario dello sportivo”, per la partecipazione</w:t>
      </w:r>
    </w:p>
    <w:p w:rsidR="00F4511A" w:rsidRDefault="00F4511A">
      <w:pPr>
        <w:pStyle w:val="Corpotesto"/>
        <w:spacing w:before="6"/>
        <w:rPr>
          <w:sz w:val="29"/>
        </w:rPr>
      </w:pPr>
    </w:p>
    <w:p w:rsidR="00F4511A" w:rsidRDefault="00F1771A">
      <w:pPr>
        <w:pStyle w:val="Paragrafoelenco"/>
        <w:numPr>
          <w:ilvl w:val="0"/>
          <w:numId w:val="2"/>
        </w:numPr>
        <w:tabs>
          <w:tab w:val="left" w:pos="1181"/>
        </w:tabs>
        <w:rPr>
          <w:sz w:val="28"/>
        </w:rPr>
      </w:pPr>
      <w:r>
        <w:rPr>
          <w:sz w:val="28"/>
        </w:rPr>
        <w:t>Ad attività fisico – sportive organizzate dagli organi scolastici nell’ ambito delle attività parascolastiche e/o frequentare le ore di avviamento alla</w:t>
      </w:r>
      <w:r>
        <w:rPr>
          <w:spacing w:val="40"/>
          <w:sz w:val="28"/>
        </w:rPr>
        <w:t xml:space="preserve"> </w:t>
      </w:r>
      <w:r>
        <w:rPr>
          <w:sz w:val="28"/>
        </w:rPr>
        <w:t>pratica sportiva in orario extra - curriculare;</w:t>
      </w:r>
    </w:p>
    <w:p w:rsidR="00F4511A" w:rsidRDefault="00F4511A">
      <w:pPr>
        <w:pStyle w:val="Corpotesto"/>
        <w:spacing w:before="8"/>
        <w:rPr>
          <w:sz w:val="29"/>
        </w:rPr>
      </w:pPr>
    </w:p>
    <w:p w:rsidR="00F4511A" w:rsidRDefault="00F1771A">
      <w:pPr>
        <w:pStyle w:val="Paragrafoelenco"/>
        <w:numPr>
          <w:ilvl w:val="0"/>
          <w:numId w:val="2"/>
        </w:numPr>
        <w:tabs>
          <w:tab w:val="left" w:pos="1181"/>
        </w:tabs>
        <w:rPr>
          <w:sz w:val="28"/>
        </w:rPr>
      </w:pPr>
      <w:r>
        <w:rPr>
          <w:sz w:val="28"/>
        </w:rPr>
        <w:t>A manifestazioni interscolastiche organizzate estername</w:t>
      </w:r>
      <w:r>
        <w:rPr>
          <w:sz w:val="28"/>
        </w:rPr>
        <w:t>nte alla Scuola e dopo la fase di Istituto;</w:t>
      </w:r>
    </w:p>
    <w:p w:rsidR="00F4511A" w:rsidRDefault="00F4511A">
      <w:pPr>
        <w:pStyle w:val="Corpotesto"/>
        <w:spacing w:before="7"/>
        <w:rPr>
          <w:sz w:val="29"/>
        </w:rPr>
      </w:pPr>
    </w:p>
    <w:p w:rsidR="00F4511A" w:rsidRDefault="00F1771A">
      <w:pPr>
        <w:pStyle w:val="Paragrafoelenco"/>
        <w:numPr>
          <w:ilvl w:val="0"/>
          <w:numId w:val="2"/>
        </w:numPr>
        <w:tabs>
          <w:tab w:val="left" w:pos="1181"/>
        </w:tabs>
        <w:spacing w:before="1"/>
        <w:rPr>
          <w:sz w:val="28"/>
        </w:rPr>
      </w:pPr>
      <w:r>
        <w:rPr>
          <w:sz w:val="28"/>
        </w:rPr>
        <w:t xml:space="preserve">Ai Giochi Sportivi Studenteschi nelle manifestazioni precedenti a quella </w:t>
      </w:r>
      <w:r>
        <w:rPr>
          <w:spacing w:val="-2"/>
          <w:sz w:val="28"/>
        </w:rPr>
        <w:t>Nazionale.</w:t>
      </w:r>
    </w:p>
    <w:p w:rsidR="00F4511A" w:rsidRDefault="00F4511A">
      <w:pPr>
        <w:pStyle w:val="Corpotesto"/>
        <w:spacing w:before="1"/>
      </w:pPr>
    </w:p>
    <w:p w:rsidR="00F4511A" w:rsidRDefault="00F1771A">
      <w:pPr>
        <w:pStyle w:val="Corpotesto"/>
        <w:ind w:left="112"/>
      </w:pPr>
      <w:r>
        <w:t>Si</w:t>
      </w:r>
      <w:r>
        <w:rPr>
          <w:spacing w:val="-1"/>
        </w:rPr>
        <w:t xml:space="preserve"> </w:t>
      </w:r>
      <w:r>
        <w:rPr>
          <w:spacing w:val="-2"/>
        </w:rPr>
        <w:t>precisa:</w:t>
      </w:r>
    </w:p>
    <w:p w:rsidR="00F4511A" w:rsidRDefault="00F4511A">
      <w:pPr>
        <w:pStyle w:val="Corpotesto"/>
        <w:spacing w:before="9"/>
        <w:rPr>
          <w:sz w:val="27"/>
        </w:rPr>
      </w:pPr>
    </w:p>
    <w:p w:rsidR="00F4511A" w:rsidRDefault="00F1771A">
      <w:pPr>
        <w:pStyle w:val="Paragrafoelenco"/>
        <w:numPr>
          <w:ilvl w:val="0"/>
          <w:numId w:val="1"/>
        </w:numPr>
        <w:tabs>
          <w:tab w:val="left" w:pos="432"/>
        </w:tabs>
        <w:ind w:left="432" w:right="0"/>
        <w:jc w:val="left"/>
        <w:rPr>
          <w:sz w:val="28"/>
        </w:rPr>
      </w:pPr>
      <w:r>
        <w:rPr>
          <w:sz w:val="28"/>
        </w:rPr>
        <w:t>Che</w:t>
      </w:r>
      <w:r>
        <w:rPr>
          <w:spacing w:val="-8"/>
          <w:sz w:val="28"/>
        </w:rPr>
        <w:t xml:space="preserve"> </w:t>
      </w:r>
      <w:r>
        <w:rPr>
          <w:sz w:val="28"/>
        </w:rPr>
        <w:t>l’alunno/a</w:t>
      </w:r>
      <w:r>
        <w:rPr>
          <w:spacing w:val="-5"/>
          <w:sz w:val="28"/>
        </w:rPr>
        <w:t xml:space="preserve"> </w:t>
      </w:r>
      <w:r>
        <w:rPr>
          <w:sz w:val="28"/>
        </w:rPr>
        <w:t>è</w:t>
      </w:r>
      <w:r>
        <w:rPr>
          <w:spacing w:val="-6"/>
          <w:sz w:val="28"/>
        </w:rPr>
        <w:t xml:space="preserve"> </w:t>
      </w:r>
      <w:r>
        <w:rPr>
          <w:sz w:val="28"/>
        </w:rPr>
        <w:t>iscritto</w:t>
      </w:r>
      <w:r>
        <w:rPr>
          <w:spacing w:val="-4"/>
          <w:sz w:val="28"/>
        </w:rPr>
        <w:t xml:space="preserve"> </w:t>
      </w:r>
      <w:r>
        <w:rPr>
          <w:sz w:val="28"/>
        </w:rPr>
        <w:t>e</w:t>
      </w:r>
      <w:r>
        <w:rPr>
          <w:spacing w:val="-6"/>
          <w:sz w:val="28"/>
        </w:rPr>
        <w:t xml:space="preserve"> </w:t>
      </w:r>
      <w:r>
        <w:rPr>
          <w:sz w:val="28"/>
        </w:rPr>
        <w:t>frequentante</w:t>
      </w:r>
      <w:r>
        <w:rPr>
          <w:spacing w:val="-5"/>
          <w:sz w:val="28"/>
        </w:rPr>
        <w:t xml:space="preserve"> </w:t>
      </w:r>
      <w:r>
        <w:rPr>
          <w:sz w:val="28"/>
        </w:rPr>
        <w:t>l’Istituto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Scolastico;</w:t>
      </w:r>
    </w:p>
    <w:p w:rsidR="00F4511A" w:rsidRDefault="00F4511A">
      <w:pPr>
        <w:pStyle w:val="Corpotesto"/>
        <w:spacing w:before="10"/>
        <w:rPr>
          <w:sz w:val="27"/>
        </w:rPr>
      </w:pPr>
    </w:p>
    <w:p w:rsidR="00F4511A" w:rsidRDefault="00F1771A">
      <w:pPr>
        <w:pStyle w:val="Paragrafoelenco"/>
        <w:numPr>
          <w:ilvl w:val="0"/>
          <w:numId w:val="1"/>
        </w:numPr>
        <w:tabs>
          <w:tab w:val="left" w:pos="514"/>
        </w:tabs>
        <w:ind w:right="605" w:firstLine="0"/>
        <w:rPr>
          <w:sz w:val="28"/>
        </w:rPr>
      </w:pPr>
      <w:r>
        <w:rPr>
          <w:sz w:val="28"/>
        </w:rPr>
        <w:t>Che lo scrivente accerterà il possesso dell’idon</w:t>
      </w:r>
      <w:r>
        <w:rPr>
          <w:sz w:val="28"/>
        </w:rPr>
        <w:t>eità alla pratica sportiva non agonistica e riconsegnerà il “libretto sanitario dello sportivo” all’ alunno intestatario dello stesso</w:t>
      </w:r>
      <w:bookmarkStart w:id="0" w:name="_GoBack"/>
      <w:bookmarkEnd w:id="0"/>
    </w:p>
    <w:p w:rsidR="00F4511A" w:rsidRDefault="00F4511A">
      <w:pPr>
        <w:pStyle w:val="Corpotesto"/>
      </w:pPr>
    </w:p>
    <w:p w:rsidR="00F4511A" w:rsidRDefault="00F4511A">
      <w:pPr>
        <w:pStyle w:val="Corpotesto"/>
      </w:pPr>
    </w:p>
    <w:p w:rsidR="00F4511A" w:rsidRDefault="00F1771A">
      <w:pPr>
        <w:pStyle w:val="Corpotesto"/>
        <w:tabs>
          <w:tab w:val="left" w:pos="6484"/>
        </w:tabs>
        <w:ind w:left="112"/>
      </w:pPr>
      <w:r>
        <w:rPr>
          <w:spacing w:val="-2"/>
        </w:rPr>
        <w:t>DATA…………….</w:t>
      </w:r>
      <w:r>
        <w:tab/>
        <w:t>Il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rPr>
          <w:spacing w:val="-2"/>
        </w:rPr>
        <w:t>Scolastico</w:t>
      </w:r>
    </w:p>
    <w:p w:rsidR="00F4511A" w:rsidRPr="00F1771A" w:rsidRDefault="00F1771A" w:rsidP="00F1771A">
      <w:pPr>
        <w:spacing w:before="7"/>
        <w:ind w:left="5760"/>
        <w:jc w:val="center"/>
        <w:rPr>
          <w:sz w:val="28"/>
        </w:rPr>
      </w:pPr>
      <w:r>
        <w:rPr>
          <w:sz w:val="28"/>
        </w:rPr>
        <w:t>Roberto Fiorini</w:t>
      </w:r>
    </w:p>
    <w:sectPr w:rsidR="00F4511A" w:rsidRPr="00F1771A">
      <w:type w:val="continuous"/>
      <w:pgSz w:w="11900" w:h="16840"/>
      <w:pgMar w:top="44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Cambria"/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62D42"/>
    <w:multiLevelType w:val="hybridMultilevel"/>
    <w:tmpl w:val="F4CCD0CA"/>
    <w:lvl w:ilvl="0" w:tplc="7A243300">
      <w:numFmt w:val="bullet"/>
      <w:lvlText w:val="□"/>
      <w:lvlJc w:val="left"/>
      <w:pPr>
        <w:ind w:left="112" w:hanging="320"/>
      </w:pPr>
      <w:rPr>
        <w:rFonts w:ascii="Arial" w:eastAsia="Arial" w:hAnsi="Arial" w:cs="Arial" w:hint="default"/>
        <w:b w:val="0"/>
        <w:bCs w:val="0"/>
        <w:i w:val="0"/>
        <w:iCs w:val="0"/>
        <w:w w:val="147"/>
        <w:sz w:val="28"/>
        <w:szCs w:val="28"/>
        <w:lang w:val="it-IT" w:eastAsia="en-US" w:bidi="ar-SA"/>
      </w:rPr>
    </w:lvl>
    <w:lvl w:ilvl="1" w:tplc="FA0C3F9A">
      <w:numFmt w:val="bullet"/>
      <w:lvlText w:val="•"/>
      <w:lvlJc w:val="left"/>
      <w:pPr>
        <w:ind w:left="1144" w:hanging="320"/>
      </w:pPr>
      <w:rPr>
        <w:rFonts w:hint="default"/>
        <w:lang w:val="it-IT" w:eastAsia="en-US" w:bidi="ar-SA"/>
      </w:rPr>
    </w:lvl>
    <w:lvl w:ilvl="2" w:tplc="8A1CF176">
      <w:numFmt w:val="bullet"/>
      <w:lvlText w:val="•"/>
      <w:lvlJc w:val="left"/>
      <w:pPr>
        <w:ind w:left="2168" w:hanging="320"/>
      </w:pPr>
      <w:rPr>
        <w:rFonts w:hint="default"/>
        <w:lang w:val="it-IT" w:eastAsia="en-US" w:bidi="ar-SA"/>
      </w:rPr>
    </w:lvl>
    <w:lvl w:ilvl="3" w:tplc="D0BC4B60">
      <w:numFmt w:val="bullet"/>
      <w:lvlText w:val="•"/>
      <w:lvlJc w:val="left"/>
      <w:pPr>
        <w:ind w:left="3192" w:hanging="320"/>
      </w:pPr>
      <w:rPr>
        <w:rFonts w:hint="default"/>
        <w:lang w:val="it-IT" w:eastAsia="en-US" w:bidi="ar-SA"/>
      </w:rPr>
    </w:lvl>
    <w:lvl w:ilvl="4" w:tplc="27A2DE70">
      <w:numFmt w:val="bullet"/>
      <w:lvlText w:val="•"/>
      <w:lvlJc w:val="left"/>
      <w:pPr>
        <w:ind w:left="4216" w:hanging="320"/>
      </w:pPr>
      <w:rPr>
        <w:rFonts w:hint="default"/>
        <w:lang w:val="it-IT" w:eastAsia="en-US" w:bidi="ar-SA"/>
      </w:rPr>
    </w:lvl>
    <w:lvl w:ilvl="5" w:tplc="F2903C58">
      <w:numFmt w:val="bullet"/>
      <w:lvlText w:val="•"/>
      <w:lvlJc w:val="left"/>
      <w:pPr>
        <w:ind w:left="5240" w:hanging="320"/>
      </w:pPr>
      <w:rPr>
        <w:rFonts w:hint="default"/>
        <w:lang w:val="it-IT" w:eastAsia="en-US" w:bidi="ar-SA"/>
      </w:rPr>
    </w:lvl>
    <w:lvl w:ilvl="6" w:tplc="76E6D63E">
      <w:numFmt w:val="bullet"/>
      <w:lvlText w:val="•"/>
      <w:lvlJc w:val="left"/>
      <w:pPr>
        <w:ind w:left="6264" w:hanging="320"/>
      </w:pPr>
      <w:rPr>
        <w:rFonts w:hint="default"/>
        <w:lang w:val="it-IT" w:eastAsia="en-US" w:bidi="ar-SA"/>
      </w:rPr>
    </w:lvl>
    <w:lvl w:ilvl="7" w:tplc="84EA678E">
      <w:numFmt w:val="bullet"/>
      <w:lvlText w:val="•"/>
      <w:lvlJc w:val="left"/>
      <w:pPr>
        <w:ind w:left="7288" w:hanging="320"/>
      </w:pPr>
      <w:rPr>
        <w:rFonts w:hint="default"/>
        <w:lang w:val="it-IT" w:eastAsia="en-US" w:bidi="ar-SA"/>
      </w:rPr>
    </w:lvl>
    <w:lvl w:ilvl="8" w:tplc="15721FCE">
      <w:numFmt w:val="bullet"/>
      <w:lvlText w:val="•"/>
      <w:lvlJc w:val="left"/>
      <w:pPr>
        <w:ind w:left="8312" w:hanging="320"/>
      </w:pPr>
      <w:rPr>
        <w:rFonts w:hint="default"/>
        <w:lang w:val="it-IT" w:eastAsia="en-US" w:bidi="ar-SA"/>
      </w:rPr>
    </w:lvl>
  </w:abstractNum>
  <w:abstractNum w:abstractNumId="1" w15:restartNumberingAfterBreak="0">
    <w:nsid w:val="566C437D"/>
    <w:multiLevelType w:val="hybridMultilevel"/>
    <w:tmpl w:val="CAB2C45E"/>
    <w:lvl w:ilvl="0" w:tplc="E4286374">
      <w:numFmt w:val="bullet"/>
      <w:lvlText w:val="•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8"/>
        <w:szCs w:val="28"/>
        <w:lang w:val="it-IT" w:eastAsia="en-US" w:bidi="ar-SA"/>
      </w:rPr>
    </w:lvl>
    <w:lvl w:ilvl="1" w:tplc="C262ADBA">
      <w:numFmt w:val="bullet"/>
      <w:lvlText w:val="•"/>
      <w:lvlJc w:val="left"/>
      <w:pPr>
        <w:ind w:left="2098" w:hanging="360"/>
      </w:pPr>
      <w:rPr>
        <w:rFonts w:hint="default"/>
        <w:lang w:val="it-IT" w:eastAsia="en-US" w:bidi="ar-SA"/>
      </w:rPr>
    </w:lvl>
    <w:lvl w:ilvl="2" w:tplc="4DFABF22">
      <w:numFmt w:val="bullet"/>
      <w:lvlText w:val="•"/>
      <w:lvlJc w:val="left"/>
      <w:pPr>
        <w:ind w:left="3016" w:hanging="360"/>
      </w:pPr>
      <w:rPr>
        <w:rFonts w:hint="default"/>
        <w:lang w:val="it-IT" w:eastAsia="en-US" w:bidi="ar-SA"/>
      </w:rPr>
    </w:lvl>
    <w:lvl w:ilvl="3" w:tplc="080C3766">
      <w:numFmt w:val="bullet"/>
      <w:lvlText w:val="•"/>
      <w:lvlJc w:val="left"/>
      <w:pPr>
        <w:ind w:left="3934" w:hanging="360"/>
      </w:pPr>
      <w:rPr>
        <w:rFonts w:hint="default"/>
        <w:lang w:val="it-IT" w:eastAsia="en-US" w:bidi="ar-SA"/>
      </w:rPr>
    </w:lvl>
    <w:lvl w:ilvl="4" w:tplc="D6344A40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5" w:tplc="ECFAB488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6" w:tplc="35E267D0">
      <w:numFmt w:val="bullet"/>
      <w:lvlText w:val="•"/>
      <w:lvlJc w:val="left"/>
      <w:pPr>
        <w:ind w:left="6688" w:hanging="360"/>
      </w:pPr>
      <w:rPr>
        <w:rFonts w:hint="default"/>
        <w:lang w:val="it-IT" w:eastAsia="en-US" w:bidi="ar-SA"/>
      </w:rPr>
    </w:lvl>
    <w:lvl w:ilvl="7" w:tplc="F766D02C">
      <w:numFmt w:val="bullet"/>
      <w:lvlText w:val="•"/>
      <w:lvlJc w:val="left"/>
      <w:pPr>
        <w:ind w:left="7606" w:hanging="360"/>
      </w:pPr>
      <w:rPr>
        <w:rFonts w:hint="default"/>
        <w:lang w:val="it-IT" w:eastAsia="en-US" w:bidi="ar-SA"/>
      </w:rPr>
    </w:lvl>
    <w:lvl w:ilvl="8" w:tplc="E7B0E716">
      <w:numFmt w:val="bullet"/>
      <w:lvlText w:val="•"/>
      <w:lvlJc w:val="left"/>
      <w:pPr>
        <w:ind w:left="852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1A"/>
    <w:rsid w:val="00F1771A"/>
    <w:rsid w:val="00F4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70AF8-865A-41C5-B594-0E291687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"/>
    <w:qFormat/>
    <w:pPr>
      <w:spacing w:before="15"/>
      <w:ind w:left="861" w:right="1287"/>
      <w:jc w:val="center"/>
    </w:pPr>
    <w:rPr>
      <w:rFonts w:ascii="Courier New" w:eastAsia="Courier New" w:hAnsi="Courier New" w:cs="Courier New"/>
      <w:sz w:val="48"/>
      <w:szCs w:val="48"/>
    </w:rPr>
  </w:style>
  <w:style w:type="paragraph" w:styleId="Paragrafoelenco">
    <w:name w:val="List Paragraph"/>
    <w:basedOn w:val="Normale"/>
    <w:uiPriority w:val="1"/>
    <w:qFormat/>
    <w:pPr>
      <w:ind w:left="1180" w:right="6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 LIBRETTO SANITARIO DELLO SPORTIVO ok.doc</vt:lpstr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 LIBRETTO SANITARIO DELLO SPORTIVO ok.doc</dc:title>
  <dc:creator>didattica8</dc:creator>
  <cp:lastModifiedBy>MALVINA GADDI</cp:lastModifiedBy>
  <cp:revision>2</cp:revision>
  <dcterms:created xsi:type="dcterms:W3CDTF">2023-03-22T12:19:00Z</dcterms:created>
  <dcterms:modified xsi:type="dcterms:W3CDTF">2023-03-22T12:19:00Z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  <property fmtid="{D5CDD505-2E9C-101B-9397-08002B2CF9AE}" pid="5" name="Producer">
    <vt:lpwstr>GPL Ghostscript 8.15</vt:lpwstr>
  </property>
</Properties>
</file>